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9375" w14:textId="77777777" w:rsidR="005C3EA2" w:rsidRPr="005C3EA2" w:rsidRDefault="005C3EA2" w:rsidP="005C3EA2">
      <w:pPr>
        <w:jc w:val="center"/>
        <w:rPr>
          <w:b/>
          <w:bCs/>
        </w:rPr>
      </w:pPr>
      <w:r w:rsidRPr="005C3EA2">
        <w:rPr>
          <w:b/>
          <w:bCs/>
        </w:rPr>
        <w:t>Odstępstwa od obowiązku wykonywania badań krwi u świń w kierunku ASF przed ich przemieszczeniem</w:t>
      </w:r>
    </w:p>
    <w:p w14:paraId="66A9C3B9" w14:textId="515F0559" w:rsidR="005C3EA2" w:rsidRDefault="005C3EA2" w:rsidP="0067422D">
      <w:pPr>
        <w:ind w:firstLine="708"/>
        <w:jc w:val="both"/>
      </w:pPr>
      <w:r>
        <w:t xml:space="preserve">Główny Lekarz Weterynarii poinformował, że we współpracy z przedstawicielami </w:t>
      </w:r>
      <w:proofErr w:type="spellStart"/>
      <w:r>
        <w:t>Polpig</w:t>
      </w:r>
      <w:proofErr w:type="spellEnd"/>
      <w:r>
        <w:t xml:space="preserve"> oraz </w:t>
      </w:r>
      <w:proofErr w:type="spellStart"/>
      <w:r>
        <w:t>Polsus</w:t>
      </w:r>
      <w:proofErr w:type="spellEnd"/>
      <w:r>
        <w:t xml:space="preserve">, zostały opracowane dodatkowe zasady </w:t>
      </w:r>
      <w:proofErr w:type="spellStart"/>
      <w:r>
        <w:t>bioasekuracji</w:t>
      </w:r>
      <w:proofErr w:type="spellEnd"/>
      <w:r>
        <w:t xml:space="preserve"> dla gospodarstw utrzymujących świnie. </w:t>
      </w:r>
    </w:p>
    <w:p w14:paraId="71EE7BE5" w14:textId="7113216A" w:rsidR="007069ED" w:rsidRDefault="00AE5089" w:rsidP="00B3119E">
      <w:pPr>
        <w:ind w:firstLine="708"/>
        <w:jc w:val="both"/>
      </w:pPr>
      <w:r>
        <w:t xml:space="preserve">Dla </w:t>
      </w:r>
      <w:r w:rsidR="005C3EA2">
        <w:t>Gospodarstw utrzymując</w:t>
      </w:r>
      <w:r>
        <w:t>ych</w:t>
      </w:r>
      <w:r w:rsidR="005C3EA2">
        <w:t xml:space="preserve"> świnie </w:t>
      </w:r>
      <w:r>
        <w:t>będzie istniała możliwość</w:t>
      </w:r>
      <w:r w:rsidR="005C3EA2">
        <w:t xml:space="preserve"> zwolni</w:t>
      </w:r>
      <w:r>
        <w:t>enia</w:t>
      </w:r>
      <w:r w:rsidR="005C3EA2">
        <w:t xml:space="preserve"> z obowiązku pobierania krwi na 7 dni przed przemieszczeniem </w:t>
      </w:r>
      <w:r>
        <w:t xml:space="preserve">zwierząt </w:t>
      </w:r>
      <w:r w:rsidR="005C3EA2">
        <w:t xml:space="preserve">z obszaru objętego ograniczeniami i obszaru zagrożenia </w:t>
      </w:r>
      <w:r>
        <w:t>jeśli</w:t>
      </w:r>
      <w:r w:rsidR="005C3EA2">
        <w:t xml:space="preserve"> zostaną zatwierdzone u nich rozszerzone zasady </w:t>
      </w:r>
      <w:proofErr w:type="spellStart"/>
      <w:r w:rsidR="005C3EA2">
        <w:t>bioasekuracji</w:t>
      </w:r>
      <w:proofErr w:type="spellEnd"/>
      <w:r w:rsidR="005C3EA2">
        <w:t xml:space="preserve">. Kontrole w tym zakresie będzie przeprowadzać Inspekcja Weterynaryjna. </w:t>
      </w:r>
    </w:p>
    <w:p w14:paraId="66D4FEF1" w14:textId="108173F6" w:rsidR="005C3EA2" w:rsidRDefault="007069ED" w:rsidP="0067422D">
      <w:pPr>
        <w:ind w:firstLine="708"/>
        <w:jc w:val="both"/>
      </w:pPr>
      <w:r w:rsidRPr="007069ED">
        <w:t>Wytyczne opisujące sposób zabezpieczenia fermy świń, składają się z dokumentu zawierającego wymagania w zakresie</w:t>
      </w:r>
      <w:r>
        <w:t>:</w:t>
      </w:r>
    </w:p>
    <w:p w14:paraId="514A549F" w14:textId="56AC2E95" w:rsidR="007069ED" w:rsidRPr="00D406ED" w:rsidRDefault="007069ED" w:rsidP="0067422D">
      <w:pPr>
        <w:pStyle w:val="Akapitzlist"/>
        <w:numPr>
          <w:ilvl w:val="0"/>
          <w:numId w:val="1"/>
        </w:numPr>
        <w:jc w:val="both"/>
      </w:pPr>
      <w:r w:rsidRPr="00D406ED">
        <w:t>Status zdrowotny gospodarstwa i jego otoczenia</w:t>
      </w:r>
    </w:p>
    <w:p w14:paraId="360E1E46" w14:textId="46FD3067" w:rsidR="007069ED" w:rsidRDefault="007069ED" w:rsidP="0067422D">
      <w:pPr>
        <w:pStyle w:val="Akapitzlist"/>
        <w:numPr>
          <w:ilvl w:val="0"/>
          <w:numId w:val="1"/>
        </w:numPr>
        <w:jc w:val="both"/>
      </w:pPr>
      <w:r w:rsidRPr="007069ED">
        <w:t>Infrastruktura, w tym teren i plan fermy, budynki inwentarskie i magazyny, pozostała infrastruktura</w:t>
      </w:r>
    </w:p>
    <w:p w14:paraId="7A36CBB0" w14:textId="6CE2707E" w:rsidR="007069ED" w:rsidRDefault="007069ED" w:rsidP="0067422D">
      <w:pPr>
        <w:pStyle w:val="Akapitzlist"/>
        <w:numPr>
          <w:ilvl w:val="0"/>
          <w:numId w:val="1"/>
        </w:numPr>
        <w:jc w:val="both"/>
      </w:pPr>
      <w:r w:rsidRPr="007069ED">
        <w:t>Zarz</w:t>
      </w:r>
      <w:r>
        <w:t>ą</w:t>
      </w:r>
      <w:r w:rsidRPr="007069ED">
        <w:t>dzanie na fermie,</w:t>
      </w:r>
      <w:r>
        <w:t xml:space="preserve"> w tym system zarządzania odpadami, zarządzanie personelem i sprzętem, zarzadzanie żywieniem i pojeniem świń, zabiegi DDD,  zarzadzanie zdrowiem na fermie i inne</w:t>
      </w:r>
    </w:p>
    <w:p w14:paraId="460286E3" w14:textId="754F93A5" w:rsidR="007069ED" w:rsidRDefault="007069ED" w:rsidP="0067422D">
      <w:pPr>
        <w:pStyle w:val="Akapitzlist"/>
        <w:numPr>
          <w:ilvl w:val="0"/>
          <w:numId w:val="1"/>
        </w:numPr>
        <w:jc w:val="both"/>
      </w:pPr>
      <w:r>
        <w:t>Dokumentacja w tym obowiązkowa, wymagana przez przepisy prawa oraz dokumentacja dodatkowa.</w:t>
      </w:r>
    </w:p>
    <w:p w14:paraId="08E028DD" w14:textId="0516DBAE" w:rsidR="00D406ED" w:rsidRDefault="00365084" w:rsidP="00D406ED">
      <w:pPr>
        <w:jc w:val="both"/>
      </w:pPr>
      <w:r>
        <w:t xml:space="preserve">Szczegółowe wymogi które będą obowiązywać, są zawarte w </w:t>
      </w:r>
      <w:r w:rsidRPr="00365084">
        <w:t>protokole listy kontrolnej SPIWET-ASF</w:t>
      </w:r>
      <w:r w:rsidR="00B3119E">
        <w:t xml:space="preserve">, oraz </w:t>
      </w:r>
      <w:r w:rsidR="003C4861">
        <w:t>n</w:t>
      </w:r>
      <w:r w:rsidR="00B3119E">
        <w:t xml:space="preserve">a stronie Głównego </w:t>
      </w:r>
      <w:r w:rsidR="00D630ED">
        <w:t>Inspektoratu</w:t>
      </w:r>
      <w:r w:rsidR="00B3119E">
        <w:t xml:space="preserve"> Weterynarii.</w:t>
      </w:r>
    </w:p>
    <w:p w14:paraId="2C37BCF5" w14:textId="77777777" w:rsidR="00365084" w:rsidRDefault="00365084" w:rsidP="00D406ED">
      <w:pPr>
        <w:jc w:val="both"/>
      </w:pPr>
    </w:p>
    <w:p w14:paraId="678843B3" w14:textId="31DDAD20" w:rsidR="00D406ED" w:rsidRDefault="00D406ED" w:rsidP="00D406ED">
      <w:pPr>
        <w:ind w:left="6372"/>
        <w:jc w:val="both"/>
      </w:pPr>
      <w:bookmarkStart w:id="0" w:name="_GoBack"/>
      <w:bookmarkEnd w:id="0"/>
    </w:p>
    <w:sectPr w:rsidR="00D4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DDE"/>
    <w:multiLevelType w:val="hybridMultilevel"/>
    <w:tmpl w:val="A8F089D8"/>
    <w:lvl w:ilvl="0" w:tplc="A6D25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B"/>
    <w:rsid w:val="00002B73"/>
    <w:rsid w:val="00365084"/>
    <w:rsid w:val="003C4861"/>
    <w:rsid w:val="00444A75"/>
    <w:rsid w:val="005C3EA2"/>
    <w:rsid w:val="005F08F3"/>
    <w:rsid w:val="0067422D"/>
    <w:rsid w:val="007069ED"/>
    <w:rsid w:val="008E25E2"/>
    <w:rsid w:val="008F4F86"/>
    <w:rsid w:val="0097002C"/>
    <w:rsid w:val="00AE5089"/>
    <w:rsid w:val="00B3119E"/>
    <w:rsid w:val="00D406ED"/>
    <w:rsid w:val="00D630ED"/>
    <w:rsid w:val="00E5243B"/>
    <w:rsid w:val="00F0647A"/>
    <w:rsid w:val="00F06F8E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52A"/>
  <w15:chartTrackingRefBased/>
  <w15:docId w15:val="{39AEEF9E-CAA1-472C-90F3-CDD64547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13</cp:revision>
  <dcterms:created xsi:type="dcterms:W3CDTF">2020-07-03T06:30:00Z</dcterms:created>
  <dcterms:modified xsi:type="dcterms:W3CDTF">2020-08-11T06:59:00Z</dcterms:modified>
</cp:coreProperties>
</file>